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3D49" w14:textId="795DDC14" w:rsidR="00064334" w:rsidRDefault="004B645B">
      <w:r w:rsidRPr="004B645B">
        <w:rPr>
          <w:noProof/>
        </w:rPr>
        <w:drawing>
          <wp:inline distT="0" distB="0" distL="0" distR="0" wp14:anchorId="6A6EDEA9" wp14:editId="785A0E81">
            <wp:extent cx="1562100" cy="1562100"/>
            <wp:effectExtent l="0" t="0" r="0" b="0"/>
            <wp:docPr id="2061003481" name="Picture 1" descr="Newfel Maz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03481" name="Picture 1" descr="Newfel Maza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4B645B">
        <w:rPr>
          <w:noProof/>
        </w:rPr>
        <w:drawing>
          <wp:inline distT="0" distB="0" distL="0" distR="0" wp14:anchorId="52507355" wp14:editId="12D864EE">
            <wp:extent cx="1563624" cy="1563624"/>
            <wp:effectExtent l="0" t="0" r="0" b="0"/>
            <wp:docPr id="105848782" name="Picture 2" descr="Newfel Maz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8782" name="Picture 2" descr="Newfel Maza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4B645B">
        <w:rPr>
          <w:noProof/>
        </w:rPr>
        <w:drawing>
          <wp:inline distT="0" distB="0" distL="0" distR="0" wp14:anchorId="743B43BA" wp14:editId="5377B37F">
            <wp:extent cx="1563624" cy="1563624"/>
            <wp:effectExtent l="0" t="0" r="0" b="0"/>
            <wp:docPr id="1542653116" name="Picture 3" descr="Newfel Maz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53116" name="Picture 3" descr="Newfel Maza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DD8F3" w14:textId="77777777" w:rsidR="004B645B" w:rsidRDefault="004B645B"/>
    <w:p w14:paraId="5430BADF" w14:textId="77777777" w:rsidR="004B645B" w:rsidRDefault="004B645B"/>
    <w:p w14:paraId="5D784470" w14:textId="263363BD" w:rsidR="004B645B" w:rsidRPr="004B645B" w:rsidRDefault="004B645B" w:rsidP="004B645B">
      <w:pPr>
        <w:rPr>
          <w:b/>
          <w:bCs/>
          <w:sz w:val="28"/>
          <w:szCs w:val="28"/>
        </w:rPr>
      </w:pPr>
      <w:r w:rsidRPr="004B645B">
        <w:rPr>
          <w:b/>
          <w:bCs/>
          <w:sz w:val="28"/>
          <w:szCs w:val="28"/>
        </w:rPr>
        <w:t>In Memoriam: UT San Antonio College of Sciences remembers devoted professor,</w:t>
      </w:r>
      <w:r>
        <w:rPr>
          <w:b/>
          <w:bCs/>
          <w:sz w:val="28"/>
          <w:szCs w:val="28"/>
        </w:rPr>
        <w:t xml:space="preserve"> </w:t>
      </w:r>
      <w:r w:rsidRPr="004B645B">
        <w:rPr>
          <w:b/>
          <w:bCs/>
          <w:sz w:val="28"/>
          <w:szCs w:val="28"/>
        </w:rPr>
        <w:t>Newfel Mazari</w:t>
      </w:r>
    </w:p>
    <w:p w14:paraId="124540CD" w14:textId="63B59FF2" w:rsidR="004B645B" w:rsidRPr="004B645B" w:rsidRDefault="004B645B" w:rsidP="004B645B">
      <w:pPr>
        <w:rPr>
          <w:sz w:val="28"/>
          <w:szCs w:val="28"/>
        </w:rPr>
      </w:pPr>
    </w:p>
    <w:p w14:paraId="725CCE42" w14:textId="44BEB380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It is with deep sadness that we share the passing of Newfel Mazari, assistant professor of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practice in the Department of Earth and Planetary Sciences at The University of Texas at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San Antonio.</w:t>
      </w:r>
    </w:p>
    <w:p w14:paraId="24AA91AF" w14:textId="77777777" w:rsidR="004B645B" w:rsidRPr="004B645B" w:rsidRDefault="004B645B" w:rsidP="004B645B">
      <w:pPr>
        <w:rPr>
          <w:sz w:val="24"/>
          <w:szCs w:val="24"/>
        </w:rPr>
      </w:pPr>
    </w:p>
    <w:p w14:paraId="7CBEDE4C" w14:textId="4D5DB69C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“Newfel was not only my MS and PhD student, but also a dear colleague and friend. I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deeply miss him,” said Hongjie Xie, professor of Earth and Planetary Sciences. “He was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one of those rare students who was always in the lab—analyzing data, writing papers, and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pushing the boundaries of his research. He was the go-to person for students with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questions about campus life, GIS, or programming. Always patient, polite and generous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with his time, he made a lasting impression on everyone around him.”</w:t>
      </w:r>
    </w:p>
    <w:p w14:paraId="2A34EE76" w14:textId="77777777" w:rsidR="004B645B" w:rsidRPr="004B645B" w:rsidRDefault="004B645B" w:rsidP="004B645B">
      <w:pPr>
        <w:rPr>
          <w:sz w:val="24"/>
          <w:szCs w:val="24"/>
        </w:rPr>
      </w:pPr>
    </w:p>
    <w:p w14:paraId="7DFB6159" w14:textId="2FB842B1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Mazari was a dedicated educator who cared deeply about his students and devoted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himself to their success. He was known for the time and energy he devoted to their growth,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inspiring many to pursue their education, strive toward their degrees, and build meaningful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careers. His generosity of spirit and unwavering support left a lasting impact on colleagues,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students, friends and family alike.</w:t>
      </w:r>
    </w:p>
    <w:p w14:paraId="46DF557C" w14:textId="77777777" w:rsidR="004B645B" w:rsidRPr="004B645B" w:rsidRDefault="004B645B" w:rsidP="004B645B">
      <w:pPr>
        <w:rPr>
          <w:sz w:val="24"/>
          <w:szCs w:val="24"/>
        </w:rPr>
      </w:pPr>
    </w:p>
    <w:p w14:paraId="1E7C2D2D" w14:textId="786975EA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“I have known Newfel as both a student and colleague since I joined UTSA in 2012. He was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a bright and thoughtful individual—someone who approached every task with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professionalism, curiosity and kindness,” said Yongli Gao, professor of Earth and Planetary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Sciences. “Whether it was helping students understand complex concepts, assisting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colleagues with research, or simply sharing his time and encouragement, Newfel was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always generous in spirit.”</w:t>
      </w:r>
    </w:p>
    <w:p w14:paraId="4994A5AB" w14:textId="77777777" w:rsidR="004B645B" w:rsidRPr="004B645B" w:rsidRDefault="004B645B" w:rsidP="004B645B">
      <w:pPr>
        <w:rPr>
          <w:sz w:val="24"/>
          <w:szCs w:val="24"/>
        </w:rPr>
      </w:pPr>
    </w:p>
    <w:p w14:paraId="209632DB" w14:textId="2A15AF54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In addition to his work at UT San Antonio, Mazari collaborated with the Edwards Aquifer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Authority for the past 10 years, where he was deeply committed to protecting water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resources in San Antonio and beyond.</w:t>
      </w:r>
    </w:p>
    <w:p w14:paraId="4E5E8D47" w14:textId="77777777" w:rsidR="004B645B" w:rsidRPr="004B645B" w:rsidRDefault="004B645B" w:rsidP="004B645B">
      <w:pPr>
        <w:rPr>
          <w:sz w:val="24"/>
          <w:szCs w:val="24"/>
        </w:rPr>
      </w:pPr>
    </w:p>
    <w:p w14:paraId="0182C8CF" w14:textId="184EE7F3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lastRenderedPageBreak/>
        <w:t>He was passionate about water conservation and particularly dedicated to researching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threats to water quality, including contaminants such as microplastics. His research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reflected not only scientific expertise but also a profound sense of responsibility to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safeguard water for future generations.</w:t>
      </w:r>
    </w:p>
    <w:p w14:paraId="7B881461" w14:textId="77777777" w:rsidR="004B645B" w:rsidRPr="004B645B" w:rsidRDefault="004B645B" w:rsidP="004B645B">
      <w:pPr>
        <w:rPr>
          <w:sz w:val="24"/>
          <w:szCs w:val="24"/>
        </w:rPr>
      </w:pPr>
    </w:p>
    <w:p w14:paraId="61C87643" w14:textId="2BA3135A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Mazari will be remembered as a devoted family man, an inspiring educator, and a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passionate advocate for environmental stewardship. His impact on students, colleagues,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and the San Antonio community will be felt for years to come, as his life was a testament to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the power of care, education, and service to others.</w:t>
      </w:r>
    </w:p>
    <w:p w14:paraId="68EE125E" w14:textId="77777777" w:rsidR="004B645B" w:rsidRPr="004B645B" w:rsidRDefault="004B645B" w:rsidP="004B645B">
      <w:pPr>
        <w:rPr>
          <w:sz w:val="24"/>
          <w:szCs w:val="24"/>
        </w:rPr>
      </w:pPr>
    </w:p>
    <w:p w14:paraId="296B7D1D" w14:textId="2F9BF88F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 xml:space="preserve">Mazari earned both his PhD in environmental science and engineering and his </w:t>
      </w:r>
      <w:proofErr w:type="spellStart"/>
      <w:r w:rsidRPr="004B645B">
        <w:rPr>
          <w:sz w:val="24"/>
          <w:szCs w:val="24"/>
        </w:rPr>
        <w:t>master’s</w:t>
      </w:r>
      <w:proofErr w:type="spellEnd"/>
      <w:r w:rsidRPr="004B645B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science in environmental science UT San Antonio.</w:t>
      </w:r>
    </w:p>
    <w:p w14:paraId="0B016A2D" w14:textId="77777777" w:rsidR="004B645B" w:rsidRPr="004B645B" w:rsidRDefault="004B645B" w:rsidP="004B645B">
      <w:pPr>
        <w:rPr>
          <w:sz w:val="24"/>
          <w:szCs w:val="24"/>
        </w:rPr>
      </w:pPr>
    </w:p>
    <w:p w14:paraId="2CC4C4EC" w14:textId="1904E49B" w:rsidR="004B645B" w:rsidRPr="004B645B" w:rsidRDefault="004B645B" w:rsidP="004B645B">
      <w:pPr>
        <w:rPr>
          <w:sz w:val="24"/>
          <w:szCs w:val="24"/>
        </w:rPr>
      </w:pPr>
      <w:r w:rsidRPr="004B645B">
        <w:rPr>
          <w:sz w:val="24"/>
          <w:szCs w:val="24"/>
        </w:rPr>
        <w:t>We extend our heartfelt condolences to Mazari’s family, friends, colleagues, and all who</w:t>
      </w:r>
      <w:r>
        <w:rPr>
          <w:sz w:val="24"/>
          <w:szCs w:val="24"/>
        </w:rPr>
        <w:t xml:space="preserve"> </w:t>
      </w:r>
      <w:r w:rsidRPr="004B645B">
        <w:rPr>
          <w:sz w:val="24"/>
          <w:szCs w:val="24"/>
        </w:rPr>
        <w:t>were touched by his life</w:t>
      </w:r>
    </w:p>
    <w:sectPr w:rsidR="004B645B" w:rsidRPr="004B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890"/>
    <w:multiLevelType w:val="hybridMultilevel"/>
    <w:tmpl w:val="8E7E14E2"/>
    <w:lvl w:ilvl="0" w:tplc="8D9ABF86">
      <w:start w:val="1"/>
      <w:numFmt w:val="bullet"/>
      <w:pStyle w:val="bullet1d"/>
      <w:suff w:val="space"/>
      <w:lvlText w:val=""/>
      <w:lvlJc w:val="left"/>
      <w:pPr>
        <w:ind w:left="1339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39763434"/>
    <w:multiLevelType w:val="hybridMultilevel"/>
    <w:tmpl w:val="C814376E"/>
    <w:lvl w:ilvl="0" w:tplc="9CF260B8">
      <w:start w:val="1"/>
      <w:numFmt w:val="bullet"/>
      <w:pStyle w:val="bullet1a"/>
      <w:suff w:val="space"/>
      <w:lvlText w:val=""/>
      <w:lvlJc w:val="left"/>
      <w:pPr>
        <w:ind w:left="475" w:hanging="187"/>
      </w:pPr>
      <w:rPr>
        <w:rFonts w:ascii="Symbol" w:hAnsi="Symbol" w:hint="default"/>
      </w:rPr>
    </w:lvl>
    <w:lvl w:ilvl="1" w:tplc="04090003">
      <w:start w:val="1"/>
      <w:numFmt w:val="bullet"/>
      <w:pStyle w:val="bullet1b"/>
      <w:suff w:val="space"/>
      <w:lvlText w:val="o"/>
      <w:lvlJc w:val="left"/>
      <w:pPr>
        <w:ind w:left="763" w:hanging="187"/>
      </w:pPr>
      <w:rPr>
        <w:rFonts w:ascii="Courier New" w:hAnsi="Courier New" w:hint="default"/>
      </w:rPr>
    </w:lvl>
    <w:lvl w:ilvl="2" w:tplc="04090005">
      <w:start w:val="1"/>
      <w:numFmt w:val="bullet"/>
      <w:pStyle w:val="bullet1c"/>
      <w:suff w:val="space"/>
      <w:lvlText w:val=""/>
      <w:lvlJc w:val="left"/>
      <w:pPr>
        <w:ind w:left="1051" w:hanging="18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17880"/>
    <w:multiLevelType w:val="hybridMultilevel"/>
    <w:tmpl w:val="8B76C916"/>
    <w:lvl w:ilvl="0" w:tplc="913892CA">
      <w:start w:val="1"/>
      <w:numFmt w:val="bullet"/>
      <w:suff w:val="space"/>
      <w:lvlText w:val=""/>
      <w:lvlJc w:val="left"/>
      <w:pPr>
        <w:ind w:left="136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7F344222"/>
    <w:multiLevelType w:val="hybridMultilevel"/>
    <w:tmpl w:val="D006ED88"/>
    <w:lvl w:ilvl="0" w:tplc="8F4E3194">
      <w:start w:val="1"/>
      <w:numFmt w:val="bullet"/>
      <w:pStyle w:val="ul1a"/>
      <w:suff w:val="space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04090003">
      <w:start w:val="1"/>
      <w:numFmt w:val="bullet"/>
      <w:pStyle w:val="ul1b"/>
      <w:suff w:val="space"/>
      <w:lvlText w:val="o"/>
      <w:lvlJc w:val="left"/>
      <w:pPr>
        <w:ind w:left="792" w:hanging="216"/>
      </w:pPr>
      <w:rPr>
        <w:rFonts w:ascii="Courier New" w:hAnsi="Courier New" w:hint="default"/>
      </w:rPr>
    </w:lvl>
    <w:lvl w:ilvl="2" w:tplc="04090005">
      <w:start w:val="1"/>
      <w:numFmt w:val="bullet"/>
      <w:pStyle w:val="ul1c"/>
      <w:suff w:val="space"/>
      <w:lvlText w:val=""/>
      <w:lvlJc w:val="left"/>
      <w:pPr>
        <w:ind w:left="1080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86362">
    <w:abstractNumId w:val="3"/>
  </w:num>
  <w:num w:numId="2" w16cid:durableId="402459180">
    <w:abstractNumId w:val="3"/>
  </w:num>
  <w:num w:numId="3" w16cid:durableId="1014647653">
    <w:abstractNumId w:val="3"/>
  </w:num>
  <w:num w:numId="4" w16cid:durableId="1931087914">
    <w:abstractNumId w:val="1"/>
  </w:num>
  <w:num w:numId="5" w16cid:durableId="1136604904">
    <w:abstractNumId w:val="1"/>
  </w:num>
  <w:num w:numId="6" w16cid:durableId="1157502494">
    <w:abstractNumId w:val="1"/>
  </w:num>
  <w:num w:numId="7" w16cid:durableId="683290757">
    <w:abstractNumId w:val="1"/>
  </w:num>
  <w:num w:numId="8" w16cid:durableId="239490640">
    <w:abstractNumId w:val="1"/>
  </w:num>
  <w:num w:numId="9" w16cid:durableId="1245383589">
    <w:abstractNumId w:val="1"/>
  </w:num>
  <w:num w:numId="10" w16cid:durableId="285506727">
    <w:abstractNumId w:val="1"/>
  </w:num>
  <w:num w:numId="11" w16cid:durableId="90200472">
    <w:abstractNumId w:val="1"/>
  </w:num>
  <w:num w:numId="12" w16cid:durableId="1416779860">
    <w:abstractNumId w:val="3"/>
  </w:num>
  <w:num w:numId="13" w16cid:durableId="1336494946">
    <w:abstractNumId w:val="1"/>
  </w:num>
  <w:num w:numId="14" w16cid:durableId="1442604450">
    <w:abstractNumId w:val="1"/>
  </w:num>
  <w:num w:numId="15" w16cid:durableId="974068770">
    <w:abstractNumId w:val="2"/>
  </w:num>
  <w:num w:numId="16" w16cid:durableId="1150053479">
    <w:abstractNumId w:val="0"/>
  </w:num>
  <w:num w:numId="17" w16cid:durableId="132141968">
    <w:abstractNumId w:val="3"/>
  </w:num>
  <w:num w:numId="18" w16cid:durableId="1361123924">
    <w:abstractNumId w:val="3"/>
  </w:num>
  <w:num w:numId="19" w16cid:durableId="994408975">
    <w:abstractNumId w:val="3"/>
  </w:num>
  <w:num w:numId="20" w16cid:durableId="1648170547">
    <w:abstractNumId w:val="1"/>
  </w:num>
  <w:num w:numId="21" w16cid:durableId="778066737">
    <w:abstractNumId w:val="1"/>
  </w:num>
  <w:num w:numId="22" w16cid:durableId="554003266">
    <w:abstractNumId w:val="1"/>
  </w:num>
  <w:num w:numId="23" w16cid:durableId="491066643">
    <w:abstractNumId w:val="0"/>
  </w:num>
  <w:num w:numId="24" w16cid:durableId="24460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5B"/>
    <w:rsid w:val="00005661"/>
    <w:rsid w:val="00042E66"/>
    <w:rsid w:val="0006096E"/>
    <w:rsid w:val="00064334"/>
    <w:rsid w:val="001039BF"/>
    <w:rsid w:val="001D7354"/>
    <w:rsid w:val="001F5518"/>
    <w:rsid w:val="00380B53"/>
    <w:rsid w:val="003C4220"/>
    <w:rsid w:val="004B645B"/>
    <w:rsid w:val="00553AF3"/>
    <w:rsid w:val="00664918"/>
    <w:rsid w:val="00760C56"/>
    <w:rsid w:val="007E3185"/>
    <w:rsid w:val="00875861"/>
    <w:rsid w:val="00A34DCF"/>
    <w:rsid w:val="00C36FC1"/>
    <w:rsid w:val="00D0469F"/>
    <w:rsid w:val="00D63748"/>
    <w:rsid w:val="00D803A0"/>
    <w:rsid w:val="00D82B0A"/>
    <w:rsid w:val="00E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DC40"/>
  <w15:chartTrackingRefBased/>
  <w15:docId w15:val="{84763793-C86D-4563-99AC-D8BB3CFE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005661"/>
  </w:style>
  <w:style w:type="paragraph" w:styleId="Heading1">
    <w:name w:val="heading 1"/>
    <w:basedOn w:val="Normal"/>
    <w:next w:val="Normal"/>
    <w:link w:val="Heading1Char"/>
    <w:uiPriority w:val="9"/>
    <w:rsid w:val="00005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00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056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l1a">
    <w:name w:val="ul 1a"/>
    <w:basedOn w:val="ListParagraph"/>
    <w:rsid w:val="00005661"/>
    <w:pPr>
      <w:numPr>
        <w:numId w:val="19"/>
      </w:numPr>
      <w:spacing w:line="240" w:lineRule="auto"/>
      <w:contextualSpacing w:val="0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rsid w:val="00005661"/>
    <w:pPr>
      <w:ind w:left="720"/>
      <w:contextualSpacing/>
    </w:pPr>
  </w:style>
  <w:style w:type="paragraph" w:customStyle="1" w:styleId="ul1b">
    <w:name w:val="ul 1b"/>
    <w:basedOn w:val="ul1a"/>
    <w:rsid w:val="00005661"/>
    <w:pPr>
      <w:numPr>
        <w:ilvl w:val="1"/>
      </w:numPr>
    </w:pPr>
  </w:style>
  <w:style w:type="paragraph" w:customStyle="1" w:styleId="ul1c">
    <w:name w:val="ul 1c"/>
    <w:basedOn w:val="ul1b"/>
    <w:rsid w:val="00005661"/>
    <w:pPr>
      <w:numPr>
        <w:ilvl w:val="2"/>
      </w:numPr>
    </w:pPr>
  </w:style>
  <w:style w:type="paragraph" w:customStyle="1" w:styleId="bullet1a">
    <w:name w:val="bullet 1a"/>
    <w:basedOn w:val="ListParagraph"/>
    <w:link w:val="bullet1aChar"/>
    <w:qFormat/>
    <w:rsid w:val="00005661"/>
    <w:pPr>
      <w:numPr>
        <w:numId w:val="22"/>
      </w:numPr>
      <w:spacing w:line="240" w:lineRule="auto"/>
    </w:pPr>
    <w:rPr>
      <w:rFonts w:cs="Calibri"/>
    </w:rPr>
  </w:style>
  <w:style w:type="character" w:customStyle="1" w:styleId="bullet1aChar">
    <w:name w:val="bullet 1a Char"/>
    <w:basedOn w:val="DefaultParagraphFont"/>
    <w:link w:val="bullet1a"/>
    <w:rsid w:val="00005661"/>
    <w:rPr>
      <w:rFonts w:cs="Calibri"/>
    </w:rPr>
  </w:style>
  <w:style w:type="paragraph" w:customStyle="1" w:styleId="bullet1b">
    <w:name w:val="bullet 1b"/>
    <w:basedOn w:val="bullet1a"/>
    <w:uiPriority w:val="1"/>
    <w:qFormat/>
    <w:rsid w:val="00005661"/>
    <w:pPr>
      <w:numPr>
        <w:ilvl w:val="1"/>
      </w:numPr>
    </w:pPr>
  </w:style>
  <w:style w:type="paragraph" w:customStyle="1" w:styleId="bullet1c">
    <w:name w:val="bullet 1c"/>
    <w:basedOn w:val="bullet1b"/>
    <w:uiPriority w:val="2"/>
    <w:qFormat/>
    <w:rsid w:val="00005661"/>
    <w:pPr>
      <w:numPr>
        <w:ilvl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5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56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056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61"/>
  </w:style>
  <w:style w:type="paragraph" w:styleId="Footer">
    <w:name w:val="footer"/>
    <w:basedOn w:val="Normal"/>
    <w:link w:val="FooterChar"/>
    <w:uiPriority w:val="99"/>
    <w:unhideWhenUsed/>
    <w:rsid w:val="000056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61"/>
  </w:style>
  <w:style w:type="character" w:styleId="Hyperlink">
    <w:name w:val="Hyperlink"/>
    <w:basedOn w:val="DefaultParagraphFont"/>
    <w:uiPriority w:val="99"/>
    <w:unhideWhenUsed/>
    <w:rsid w:val="0000566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661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99"/>
    <w:rsid w:val="00005661"/>
    <w:rPr>
      <w:i/>
      <w:iCs/>
    </w:rPr>
  </w:style>
  <w:style w:type="table" w:styleId="TableGrid">
    <w:name w:val="Table Grid"/>
    <w:basedOn w:val="TableNormal"/>
    <w:uiPriority w:val="39"/>
    <w:rsid w:val="0000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4"/>
    <w:rsid w:val="00005661"/>
  </w:style>
  <w:style w:type="character" w:styleId="BookTitle">
    <w:name w:val="Book Title"/>
    <w:basedOn w:val="DefaultParagraphFont"/>
    <w:uiPriority w:val="99"/>
    <w:rsid w:val="00005661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05661"/>
    <w:rPr>
      <w:color w:val="605E5C"/>
      <w:shd w:val="clear" w:color="auto" w:fill="E1DFDD"/>
    </w:rPr>
  </w:style>
  <w:style w:type="paragraph" w:customStyle="1" w:styleId="bullet1d">
    <w:name w:val="bullet 1d"/>
    <w:basedOn w:val="bullet1c"/>
    <w:uiPriority w:val="3"/>
    <w:qFormat/>
    <w:rsid w:val="00005661"/>
    <w:pPr>
      <w:numPr>
        <w:ilvl w:val="0"/>
        <w:numId w:val="24"/>
      </w:numPr>
    </w:pPr>
  </w:style>
  <w:style w:type="paragraph" w:customStyle="1" w:styleId="bullet1e">
    <w:name w:val="bullet 1e"/>
    <w:basedOn w:val="bullet1d"/>
    <w:uiPriority w:val="3"/>
    <w:qFormat/>
    <w:rsid w:val="00005661"/>
  </w:style>
  <w:style w:type="character" w:customStyle="1" w:styleId="Heading3Char">
    <w:name w:val="Heading 3 Char"/>
    <w:basedOn w:val="DefaultParagraphFont"/>
    <w:link w:val="Heading3"/>
    <w:uiPriority w:val="9"/>
    <w:semiHidden/>
    <w:rsid w:val="000056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05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rsid w:val="000056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056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05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9"/>
    <w:rsid w:val="00005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05661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99"/>
    <w:rsid w:val="00005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99"/>
    <w:rsid w:val="00005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2283</Characters>
  <Application>Microsoft Office Word</Application>
  <DocSecurity>0</DocSecurity>
  <Lines>39</Lines>
  <Paragraphs>43</Paragraphs>
  <ScaleCrop>false</ScaleCrop>
  <Company>The University of Texas at San Antonio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Ramirez</dc:creator>
  <cp:keywords/>
  <dc:description/>
  <cp:lastModifiedBy>Patty Ramirez</cp:lastModifiedBy>
  <cp:revision>1</cp:revision>
  <dcterms:created xsi:type="dcterms:W3CDTF">2026-03-04T21:45:00Z</dcterms:created>
  <dcterms:modified xsi:type="dcterms:W3CDTF">2026-03-04T21:57:00Z</dcterms:modified>
</cp:coreProperties>
</file>